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C8F" w:rsidRDefault="00946C8F" w:rsidP="00946C8F">
      <w:pPr>
        <w:pStyle w:val="Heading2NoSpacebefore"/>
        <w:pageBreakBefore/>
        <w:tabs>
          <w:tab w:val="left" w:pos="7260"/>
        </w:tabs>
        <w:spacing w:line="240" w:lineRule="auto"/>
        <w:jc w:val="center"/>
      </w:pPr>
      <w:r>
        <w:rPr>
          <w:szCs w:val="24"/>
          <w:lang w:val="hu-HU"/>
        </w:rPr>
        <w:t>FÜGGETLEN KÖNYVVIZSGÁLÓI JELENTÉS</w:t>
      </w:r>
    </w:p>
    <w:p w:rsidR="00946C8F" w:rsidRDefault="00946C8F" w:rsidP="00946C8F">
      <w:pPr>
        <w:widowControl w:val="0"/>
        <w:tabs>
          <w:tab w:val="right" w:pos="360"/>
          <w:tab w:val="left" w:pos="576"/>
        </w:tabs>
        <w:spacing w:before="120"/>
        <w:jc w:val="both"/>
      </w:pPr>
      <w:r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Rádiós Segélyhívó és Infokommunikációs Országos Egyesület</w:t>
      </w:r>
      <w:r>
        <w:rPr>
          <w:rFonts w:ascii="Times New Roman" w:hAnsi="Times New Roman"/>
          <w:b/>
          <w:bCs/>
          <w:iCs/>
          <w:spacing w:val="-2"/>
          <w:sz w:val="24"/>
          <w:szCs w:val="24"/>
        </w:rPr>
        <w:t xml:space="preserve"> tulajdonosainak </w:t>
      </w:r>
    </w:p>
    <w:p w:rsidR="00946C8F" w:rsidRDefault="00946C8F" w:rsidP="00946C8F">
      <w:pPr>
        <w:widowControl w:val="0"/>
        <w:tabs>
          <w:tab w:val="right" w:pos="360"/>
          <w:tab w:val="left" w:pos="576"/>
        </w:tabs>
        <w:spacing w:before="240"/>
        <w:jc w:val="both"/>
      </w:pPr>
      <w:r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  <w:lang w:bidi="he-IL"/>
        </w:rPr>
        <w:t xml:space="preserve">Vélemény </w:t>
      </w:r>
    </w:p>
    <w:p w:rsidR="00946C8F" w:rsidRDefault="00946C8F" w:rsidP="00946C8F">
      <w:pPr>
        <w:widowControl w:val="0"/>
        <w:tabs>
          <w:tab w:val="right" w:pos="360"/>
          <w:tab w:val="left" w:pos="576"/>
        </w:tabs>
        <w:spacing w:before="120"/>
        <w:jc w:val="both"/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Elvégeztem a Rádiós Segélyhívó és Infokommunikációs Országos Egyesület („az Egyesület”)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bidi="he-IL"/>
        </w:rPr>
        <w:t>(a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dószáma: 19722083-2-42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bidi="he-IL"/>
        </w:rPr>
        <w:t xml:space="preserve">)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2017. évi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közhasznú</w:t>
      </w:r>
      <w:r>
        <w:rPr>
          <w:rFonts w:ascii="Times New Roman" w:hAnsi="Times New Roman"/>
          <w:b/>
          <w:color w:val="000000"/>
          <w:spacing w:val="-4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egyszerűsített éves beszámolójának könyvvizsgálatát, amely közhasznú egyszerűsített éves beszámoló a 2017. december 31-i fordulónapra készített mérlegből – melyben az eszközök és források egyező végösszege 4.209.889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eFt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, az adózott eredmény 5.960 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eFt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 (nyereség) -, ezen belül a vállalkozási tevékenység eredmény 16.149 E Ft, a közhasznú tevékenység eredménye –10.189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eFt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 (veszteség) és az ugyanezen időponttal végződő üzleti évre vonatkozó eredménykimutatásból, valamint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 a számviteli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politika jelentős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 elemeinek összefoglalását is tartalmazó kiegészítő mellékletből áll. </w:t>
      </w:r>
    </w:p>
    <w:p w:rsidR="00946C8F" w:rsidRDefault="00946C8F" w:rsidP="00946C8F">
      <w:pPr>
        <w:widowControl w:val="0"/>
        <w:tabs>
          <w:tab w:val="right" w:pos="360"/>
          <w:tab w:val="left" w:pos="576"/>
        </w:tabs>
        <w:spacing w:before="120" w:line="280" w:lineRule="exact"/>
        <w:jc w:val="both"/>
      </w:pP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Véleményem szerint a mellékelt közhasznú egyszerűsített éves beszámoló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bidi="he-IL"/>
        </w:rPr>
        <w:t>megbízható és valós képet ad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 az Egyesület 2017. december 31-én fennálló vagyoni és pénzügyi 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bidi="he-IL"/>
        </w:rPr>
        <w:t>helyzetéről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:rsidR="00946C8F" w:rsidRDefault="00946C8F" w:rsidP="00946C8F">
      <w:pPr>
        <w:rPr>
          <w:rFonts w:ascii="Times New Roman" w:hAnsi="Times New Roman"/>
        </w:rPr>
      </w:pPr>
    </w:p>
    <w:p w:rsidR="00946C8F" w:rsidRDefault="00946C8F" w:rsidP="00946C8F">
      <w:pPr>
        <w:keepNext/>
        <w:widowControl w:val="0"/>
        <w:tabs>
          <w:tab w:val="right" w:pos="360"/>
          <w:tab w:val="left" w:pos="576"/>
        </w:tabs>
        <w:spacing w:before="240" w:line="280" w:lineRule="exact"/>
        <w:jc w:val="both"/>
      </w:pPr>
      <w:r>
        <w:rPr>
          <w:rFonts w:ascii="Times New Roman" w:hAnsi="Times New Roman"/>
          <w:b/>
          <w:bCs/>
          <w:sz w:val="24"/>
          <w:szCs w:val="24"/>
          <w:lang w:bidi="he-IL"/>
        </w:rPr>
        <w:t>A vélemény alapja</w:t>
      </w:r>
    </w:p>
    <w:p w:rsidR="00946C8F" w:rsidRDefault="00946C8F" w:rsidP="00946C8F">
      <w:pPr>
        <w:widowControl w:val="0"/>
        <w:tabs>
          <w:tab w:val="right" w:pos="0"/>
          <w:tab w:val="left" w:pos="576"/>
        </w:tabs>
        <w:spacing w:before="120" w:line="280" w:lineRule="exact"/>
        <w:jc w:val="both"/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Könyvvizsgálatomat a Magyar Nemzeti Könyvvizsgálati Standardokkal összhangban </w:t>
      </w:r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 xml:space="preserve">és a könyvvizsgálatra vonatkozó – Magyarországon hatályos – törvények és egyéb jogszabályok alapján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hajtottam végre</w:t>
      </w:r>
      <w:r>
        <w:rPr>
          <w:rFonts w:ascii="Times New Roman" w:hAnsi="Times New Roman"/>
          <w:color w:val="0000FF"/>
          <w:spacing w:val="-4"/>
          <w:sz w:val="24"/>
          <w:szCs w:val="24"/>
          <w:lang w:bidi="he-IL"/>
        </w:rPr>
        <w:t>.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 Ezen standardok értelmében fennálló felelősségem bővebb leírását jelentésem „</w:t>
      </w:r>
      <w:proofErr w:type="gramStart"/>
      <w:r>
        <w:rPr>
          <w:rFonts w:ascii="Times New Roman" w:hAnsi="Times New Roman"/>
          <w:i/>
          <w:iCs/>
          <w:spacing w:val="-4"/>
          <w:sz w:val="24"/>
          <w:szCs w:val="24"/>
          <w:lang w:bidi="he-IL"/>
        </w:rPr>
        <w:t>A</w:t>
      </w:r>
      <w:proofErr w:type="gramEnd"/>
      <w:r>
        <w:rPr>
          <w:rFonts w:ascii="Times New Roman" w:hAnsi="Times New Roman"/>
          <w:i/>
          <w:iCs/>
          <w:spacing w:val="-4"/>
          <w:sz w:val="24"/>
          <w:szCs w:val="24"/>
          <w:lang w:bidi="he-IL"/>
        </w:rPr>
        <w:t xml:space="preserve"> könyvvizsgáló 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i/>
          <w:iCs/>
          <w:spacing w:val="-4"/>
          <w:sz w:val="24"/>
          <w:szCs w:val="24"/>
          <w:lang w:bidi="he-IL"/>
        </w:rPr>
        <w:t>egyszerűsített éves beszámoló könyvvizsgálatáért való felelőssége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” szakasza tartalmazza. </w:t>
      </w:r>
    </w:p>
    <w:p w:rsidR="00946C8F" w:rsidRDefault="00946C8F" w:rsidP="00946C8F">
      <w:pPr>
        <w:widowControl w:val="0"/>
        <w:tabs>
          <w:tab w:val="right" w:pos="0"/>
          <w:tab w:val="left" w:pos="576"/>
        </w:tabs>
        <w:spacing w:before="120" w:line="280" w:lineRule="exact"/>
        <w:jc w:val="both"/>
      </w:pPr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 xml:space="preserve">Független vagyok </w:t>
      </w:r>
      <w:r>
        <w:rPr>
          <w:rFonts w:ascii="Times New Roman" w:eastAsia="Calibri" w:hAnsi="Times New Roman"/>
          <w:color w:val="000000"/>
          <w:spacing w:val="-4"/>
          <w:sz w:val="24"/>
          <w:szCs w:val="24"/>
          <w:lang w:bidi="he-IL"/>
        </w:rPr>
        <w:t>az Egyesület</w:t>
      </w:r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>től a vonatkozó, Magyarországon hatályos jogszabályokban és a Magyar Könyvvizsgálói Kamara „ A könyvvizsgálói hivatás magatartási (</w:t>
      </w:r>
      <w:proofErr w:type="gramStart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>etikai</w:t>
      </w:r>
      <w:proofErr w:type="gramEnd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>) szabályairól és a fegyelmi eljárásról szóló szabályzata”-</w:t>
      </w:r>
      <w:proofErr w:type="spellStart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>ban</w:t>
      </w:r>
      <w:proofErr w:type="spellEnd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>, valamint az ezekben nem rendezett kérdések tekintetében a Nemzetközi Etikai Standardok Testülete által kiadott „Könyvvizsgálók Etikai Kódexe”-</w:t>
      </w:r>
      <w:proofErr w:type="spellStart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>ben</w:t>
      </w:r>
      <w:proofErr w:type="spellEnd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 xml:space="preserve"> (az IESBA Kódex-</w:t>
      </w:r>
      <w:proofErr w:type="spellStart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>ben</w:t>
      </w:r>
      <w:proofErr w:type="spellEnd"/>
      <w:r>
        <w:rPr>
          <w:rFonts w:ascii="Times New Roman" w:eastAsia="Calibri" w:hAnsi="Times New Roman"/>
          <w:spacing w:val="-4"/>
          <w:sz w:val="24"/>
          <w:szCs w:val="24"/>
          <w:lang w:bidi="he-IL"/>
        </w:rPr>
        <w:t xml:space="preserve">) foglaltak szerint, és megfelelek az ugyanezen normákban szereplő további etikai előírásoknak is. </w:t>
      </w:r>
    </w:p>
    <w:p w:rsidR="00946C8F" w:rsidRDefault="00946C8F" w:rsidP="00946C8F">
      <w:pPr>
        <w:widowControl w:val="0"/>
        <w:tabs>
          <w:tab w:val="right" w:pos="0"/>
          <w:tab w:val="left" w:pos="576"/>
        </w:tabs>
        <w:spacing w:before="120" w:line="280" w:lineRule="exact"/>
        <w:jc w:val="both"/>
      </w:pP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Meggyőződésem, hogy az általam megszerzett könyvvizsgálati bizonyíték elegendő és megfelelő alapot nyújt véleményemhez. </w:t>
      </w:r>
    </w:p>
    <w:p w:rsidR="00946C8F" w:rsidRDefault="00946C8F" w:rsidP="00946C8F">
      <w:pPr>
        <w:keepNext/>
        <w:widowControl w:val="0"/>
        <w:tabs>
          <w:tab w:val="right" w:pos="360"/>
          <w:tab w:val="left" w:pos="576"/>
        </w:tabs>
        <w:spacing w:before="240" w:line="280" w:lineRule="exact"/>
        <w:jc w:val="both"/>
      </w:pPr>
      <w:r>
        <w:rPr>
          <w:rFonts w:ascii="Times New Roman" w:hAnsi="Times New Roman"/>
          <w:b/>
          <w:bCs/>
          <w:iCs/>
          <w:sz w:val="24"/>
          <w:szCs w:val="24"/>
          <w:lang w:bidi="he-IL"/>
        </w:rPr>
        <w:t xml:space="preserve">A vezetés és az irányítással megbízott személyek felelőssége az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b/>
          <w:bCs/>
          <w:iCs/>
          <w:sz w:val="24"/>
          <w:szCs w:val="24"/>
          <w:lang w:bidi="he-IL"/>
        </w:rPr>
        <w:t>egyszerűsített éves beszámolóért</w:t>
      </w:r>
    </w:p>
    <w:p w:rsidR="00946C8F" w:rsidRDefault="00946C8F" w:rsidP="00946C8F">
      <w:pPr>
        <w:pStyle w:val="level2"/>
        <w:spacing w:before="120" w:after="200" w:line="280" w:lineRule="exact"/>
        <w:ind w:left="0" w:firstLine="0"/>
      </w:pPr>
      <w:r>
        <w:rPr>
          <w:spacing w:val="1"/>
          <w:sz w:val="24"/>
          <w:szCs w:val="24"/>
          <w:lang w:val="hu-HU"/>
        </w:rPr>
        <w:t xml:space="preserve">A vezetés felelős az </w:t>
      </w:r>
      <w:r>
        <w:rPr>
          <w:color w:val="000000"/>
          <w:spacing w:val="-4"/>
          <w:sz w:val="24"/>
          <w:szCs w:val="24"/>
          <w:lang w:val="hu-HU"/>
        </w:rPr>
        <w:t xml:space="preserve">közhasznú </w:t>
      </w:r>
      <w:r>
        <w:rPr>
          <w:spacing w:val="-4"/>
          <w:sz w:val="24"/>
          <w:szCs w:val="24"/>
          <w:lang w:val="hu-HU"/>
        </w:rPr>
        <w:t>egyszerűsített</w:t>
      </w:r>
      <w:r>
        <w:rPr>
          <w:spacing w:val="1"/>
          <w:sz w:val="24"/>
          <w:szCs w:val="24"/>
          <w:lang w:val="hu-HU"/>
        </w:rPr>
        <w:t xml:space="preserve"> éves beszámolónak a számviteli törvénnyel összhangban történő és a valós bemutatás követelményének megfelelő elkészítéséért, valamint az olyan belső </w:t>
      </w:r>
      <w:proofErr w:type="gramStart"/>
      <w:r>
        <w:rPr>
          <w:spacing w:val="1"/>
          <w:sz w:val="24"/>
          <w:szCs w:val="24"/>
          <w:lang w:val="hu-HU"/>
        </w:rPr>
        <w:t>kontrollért</w:t>
      </w:r>
      <w:proofErr w:type="gramEnd"/>
      <w:r>
        <w:rPr>
          <w:spacing w:val="1"/>
          <w:sz w:val="24"/>
          <w:szCs w:val="24"/>
          <w:lang w:val="hu-HU"/>
        </w:rPr>
        <w:t xml:space="preserve">, amelyet a vezetés szükségesnek tart ahhoz, hogy lehetővé váljon az akár csalásból, akár hibából eredő lényeges hibás állítástól mentes </w:t>
      </w:r>
      <w:r>
        <w:rPr>
          <w:color w:val="000000"/>
          <w:spacing w:val="-4"/>
          <w:sz w:val="24"/>
          <w:szCs w:val="24"/>
          <w:lang w:val="hu-HU"/>
        </w:rPr>
        <w:t xml:space="preserve">közhasznú </w:t>
      </w:r>
      <w:r>
        <w:rPr>
          <w:spacing w:val="-4"/>
          <w:sz w:val="24"/>
          <w:szCs w:val="24"/>
          <w:lang w:val="hu-HU"/>
        </w:rPr>
        <w:t>egyszerűsített</w:t>
      </w:r>
      <w:r>
        <w:rPr>
          <w:spacing w:val="1"/>
          <w:sz w:val="24"/>
          <w:szCs w:val="24"/>
          <w:lang w:val="hu-HU"/>
        </w:rPr>
        <w:t xml:space="preserve"> éves beszámoló elkészítése. </w:t>
      </w:r>
    </w:p>
    <w:p w:rsidR="00946C8F" w:rsidRDefault="00946C8F" w:rsidP="00946C8F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</w:pPr>
      <w:r>
        <w:rPr>
          <w:color w:val="000000"/>
          <w:sz w:val="24"/>
          <w:szCs w:val="24"/>
          <w:lang w:val="hu-HU"/>
        </w:rPr>
        <w:t xml:space="preserve">A </w:t>
      </w:r>
      <w:r>
        <w:rPr>
          <w:color w:val="000000"/>
          <w:spacing w:val="-4"/>
          <w:sz w:val="24"/>
          <w:szCs w:val="24"/>
          <w:lang w:val="hu-HU"/>
        </w:rPr>
        <w:t xml:space="preserve">közhasznú </w:t>
      </w:r>
      <w:r>
        <w:rPr>
          <w:spacing w:val="-4"/>
          <w:sz w:val="24"/>
          <w:szCs w:val="24"/>
          <w:lang w:val="hu-HU"/>
        </w:rPr>
        <w:t>egyszerűsített</w:t>
      </w:r>
      <w:r>
        <w:rPr>
          <w:color w:val="000000"/>
          <w:sz w:val="24"/>
          <w:szCs w:val="24"/>
          <w:lang w:val="hu-HU"/>
        </w:rPr>
        <w:t xml:space="preserve"> éves beszámoló elkészítése során a vezetés felelős azért, hogy felmérje </w:t>
      </w:r>
      <w:r>
        <w:rPr>
          <w:color w:val="000000"/>
          <w:spacing w:val="-4"/>
          <w:sz w:val="24"/>
          <w:szCs w:val="24"/>
          <w:lang w:val="hu-HU"/>
        </w:rPr>
        <w:t>az Egyesület</w:t>
      </w:r>
      <w:r>
        <w:rPr>
          <w:color w:val="000000"/>
          <w:sz w:val="24"/>
          <w:szCs w:val="24"/>
          <w:lang w:val="hu-HU"/>
        </w:rPr>
        <w:t xml:space="preserve">nek a vállalkozás folytatására való képességét és az adott helyzetnek megfelelően </w:t>
      </w:r>
      <w:proofErr w:type="spellStart"/>
      <w:r>
        <w:rPr>
          <w:color w:val="000000"/>
          <w:sz w:val="24"/>
          <w:szCs w:val="24"/>
          <w:lang w:val="hu-HU"/>
        </w:rPr>
        <w:t>közzétegye</w:t>
      </w:r>
      <w:proofErr w:type="spellEnd"/>
      <w:r>
        <w:rPr>
          <w:color w:val="000000"/>
          <w:sz w:val="24"/>
          <w:szCs w:val="24"/>
          <w:lang w:val="hu-HU"/>
        </w:rPr>
        <w:t xml:space="preserve"> a vállalkozás folytatásával kapcsolatos </w:t>
      </w:r>
      <w:proofErr w:type="gramStart"/>
      <w:r>
        <w:rPr>
          <w:color w:val="000000"/>
          <w:sz w:val="24"/>
          <w:szCs w:val="24"/>
          <w:lang w:val="hu-HU"/>
        </w:rPr>
        <w:t>információkat</w:t>
      </w:r>
      <w:proofErr w:type="gramEnd"/>
      <w:r>
        <w:rPr>
          <w:color w:val="000000"/>
          <w:sz w:val="24"/>
          <w:szCs w:val="24"/>
          <w:lang w:val="hu-HU"/>
        </w:rPr>
        <w:t xml:space="preserve">, valamint a vezetés felel a vállalkozás folytatásának elvén alapuló </w:t>
      </w:r>
      <w:r>
        <w:rPr>
          <w:color w:val="000000"/>
          <w:spacing w:val="-4"/>
          <w:sz w:val="24"/>
          <w:szCs w:val="24"/>
          <w:lang w:val="hu-HU"/>
        </w:rPr>
        <w:t xml:space="preserve">közhasznú </w:t>
      </w:r>
      <w:r>
        <w:rPr>
          <w:spacing w:val="-4"/>
          <w:sz w:val="24"/>
          <w:szCs w:val="24"/>
          <w:lang w:val="hu-HU"/>
        </w:rPr>
        <w:t>egyszerűsített</w:t>
      </w:r>
      <w:r>
        <w:rPr>
          <w:color w:val="000000"/>
          <w:sz w:val="24"/>
          <w:szCs w:val="24"/>
          <w:lang w:val="hu-HU"/>
        </w:rPr>
        <w:t xml:space="preserve"> éves beszámoló </w:t>
      </w:r>
      <w:r>
        <w:rPr>
          <w:color w:val="000000"/>
          <w:sz w:val="24"/>
          <w:szCs w:val="24"/>
          <w:lang w:val="hu-HU"/>
        </w:rPr>
        <w:lastRenderedPageBreak/>
        <w:t xml:space="preserve"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:rsidR="00946C8F" w:rsidRDefault="00946C8F" w:rsidP="00946C8F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</w:pPr>
      <w:r>
        <w:rPr>
          <w:spacing w:val="1"/>
          <w:sz w:val="24"/>
          <w:szCs w:val="24"/>
          <w:lang w:val="hu-HU"/>
        </w:rPr>
        <w:t xml:space="preserve">Az irányítással megbízott személyek felelősek </w:t>
      </w:r>
      <w:r>
        <w:rPr>
          <w:color w:val="000000"/>
          <w:spacing w:val="-4"/>
          <w:sz w:val="24"/>
          <w:szCs w:val="24"/>
          <w:lang w:val="hu-HU"/>
        </w:rPr>
        <w:t>az Egyesület</w:t>
      </w:r>
      <w:r>
        <w:rPr>
          <w:spacing w:val="1"/>
          <w:sz w:val="24"/>
          <w:szCs w:val="24"/>
          <w:lang w:val="hu-HU"/>
        </w:rPr>
        <w:t xml:space="preserve"> pénzügyi beszámolási folyamatának felügyeletéért.</w:t>
      </w:r>
      <w:r>
        <w:rPr>
          <w:spacing w:val="1"/>
          <w:sz w:val="24"/>
          <w:szCs w:val="24"/>
          <w:vertAlign w:val="superscript"/>
          <w:lang w:val="hu-HU"/>
        </w:rPr>
        <w:t xml:space="preserve"> </w:t>
      </w:r>
    </w:p>
    <w:p w:rsidR="00946C8F" w:rsidRDefault="00946C8F" w:rsidP="00946C8F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line="280" w:lineRule="exact"/>
        <w:jc w:val="both"/>
      </w:pPr>
      <w:r>
        <w:rPr>
          <w:rFonts w:ascii="Times New Roman" w:hAnsi="Times New Roman"/>
          <w:b/>
          <w:bCs/>
          <w:iCs/>
          <w:sz w:val="24"/>
          <w:szCs w:val="24"/>
          <w:lang w:bidi="he-IL"/>
        </w:rPr>
        <w:t xml:space="preserve">A könyvvizsgáló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b/>
          <w:bCs/>
          <w:iCs/>
          <w:sz w:val="24"/>
          <w:szCs w:val="24"/>
          <w:lang w:bidi="he-IL"/>
        </w:rPr>
        <w:t>egyszerűsített éves beszámoló könyvvizsgálatáért való felelőssége</w:t>
      </w:r>
    </w:p>
    <w:p w:rsidR="00946C8F" w:rsidRDefault="00946C8F" w:rsidP="00946C8F">
      <w:pPr>
        <w:keepNext/>
        <w:shd w:val="clear" w:color="auto" w:fill="FFFFFF"/>
        <w:tabs>
          <w:tab w:val="right" w:pos="360"/>
          <w:tab w:val="left" w:pos="576"/>
        </w:tabs>
        <w:spacing w:before="120" w:line="280" w:lineRule="exact"/>
        <w:jc w:val="both"/>
      </w:pPr>
      <w:r>
        <w:rPr>
          <w:rFonts w:ascii="Times New Roman" w:hAnsi="Times New Roman"/>
          <w:sz w:val="24"/>
          <w:szCs w:val="24"/>
          <w:lang w:bidi="he-IL"/>
        </w:rPr>
        <w:t xml:space="preserve">A könyvvizsgálat során célom kellő bizonyosságot szerezni arról, hogy a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  <w:lang w:bidi="he-IL"/>
        </w:rPr>
        <w:t xml:space="preserve"> éves beszámoló egésze nem tartalmaz akár csalásból, akár hibából eredő lényeges hibás állítást,</w:t>
      </w:r>
      <w:r>
        <w:rPr>
          <w:rFonts w:ascii="Times New Roman" w:hAnsi="Times New Roman"/>
          <w:caps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  <w:lang w:bidi="he-IL"/>
        </w:rPr>
        <w:t xml:space="preserve">valamint az, hogy ennek alapján a véleményemet tartalmazó független könyvvizsgálói jelentést </w:t>
      </w:r>
      <w:proofErr w:type="spellStart"/>
      <w:r>
        <w:rPr>
          <w:rFonts w:ascii="Times New Roman" w:hAnsi="Times New Roman"/>
          <w:sz w:val="24"/>
          <w:szCs w:val="24"/>
          <w:lang w:bidi="he-IL"/>
        </w:rPr>
        <w:t>bocsássak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 ki. A kellő bizonyosság magas fokú bizonyosság, de nem </w:t>
      </w:r>
      <w:proofErr w:type="gramStart"/>
      <w:r>
        <w:rPr>
          <w:rFonts w:ascii="Times New Roman" w:hAnsi="Times New Roman"/>
          <w:sz w:val="24"/>
          <w:szCs w:val="24"/>
          <w:lang w:bidi="he-IL"/>
        </w:rPr>
        <w:t>garancia</w:t>
      </w:r>
      <w:proofErr w:type="gramEnd"/>
      <w:r>
        <w:rPr>
          <w:rFonts w:ascii="Times New Roman" w:hAnsi="Times New Roman"/>
          <w:sz w:val="24"/>
          <w:szCs w:val="24"/>
          <w:lang w:bidi="he-IL"/>
        </w:rPr>
        <w:t xml:space="preserve"> arra, hogy a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Magyar Nemzeti Könyvvizsgálati Standardokkal </w:t>
      </w:r>
      <w:r>
        <w:rPr>
          <w:rFonts w:ascii="Times New Roman" w:hAnsi="Times New Roman"/>
          <w:sz w:val="24"/>
          <w:szCs w:val="24"/>
          <w:lang w:bidi="he-IL"/>
        </w:rPr>
        <w:t xml:space="preserve">összhangban elvégzett könyvvizsgálat mindig feltárja az egyébként létező lényeges hibás állítást. A hibás állítások eredhetnek csalásból vagy hibából, és lényegesnek minősülnek, ha észszerű lehet az a várakozás, hogy ezek önmagukban vagy együttesen befolyásolhatják a felhasználók adott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  <w:lang w:bidi="he-IL"/>
        </w:rPr>
        <w:t xml:space="preserve"> éves beszámoló alapján meghozott gazdasági döntéseit. </w:t>
      </w: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both"/>
      </w:pPr>
      <w:r>
        <w:rPr>
          <w:rFonts w:ascii="Times New Roman" w:hAnsi="Times New Roman"/>
          <w:sz w:val="24"/>
          <w:szCs w:val="24"/>
          <w:lang w:bidi="he-IL"/>
        </w:rPr>
        <w:t xml:space="preserve">A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közhasznú</w:t>
      </w:r>
      <w:r>
        <w:rPr>
          <w:rFonts w:ascii="Times New Roman" w:hAnsi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  <w:lang w:bidi="he-IL"/>
        </w:rPr>
        <w:t xml:space="preserve"> éves beszámoló könyvvizsgálatáért való további felelősségem leírását a jelen független könyvvizsgálói jelentésem melléklete tartalmazza, ami a független könyvvizsgálói jelentés elválaszthatatlan része és a könyvvizsgáló aláírását tartalmazó oldal után következik.</w:t>
      </w: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  <w:lang w:bidi="he-IL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  <w:lang w:bidi="he-IL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color w:val="000000"/>
          <w:spacing w:val="-2"/>
          <w:lang w:bidi="he-IL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</w:pPr>
      <w:r>
        <w:rPr>
          <w:iCs/>
          <w:color w:val="000000"/>
          <w:spacing w:val="-2"/>
          <w:lang w:bidi="he-IL"/>
        </w:rPr>
        <w:t>Budapest, 2018. április 24.</w:t>
      </w: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pStyle w:val="Szvegtrzsbehzssal"/>
        <w:tabs>
          <w:tab w:val="clear" w:pos="720"/>
          <w:tab w:val="left" w:pos="4536"/>
        </w:tabs>
        <w:ind w:left="376" w:hanging="360"/>
        <w:rPr>
          <w:iCs/>
          <w:spacing w:val="-2"/>
        </w:rPr>
      </w:pPr>
    </w:p>
    <w:p w:rsidR="00946C8F" w:rsidRDefault="00946C8F" w:rsidP="00946C8F">
      <w:pPr>
        <w:tabs>
          <w:tab w:val="center" w:pos="1701"/>
          <w:tab w:val="center" w:pos="6803"/>
        </w:tabs>
        <w:ind w:left="17"/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  <w:sz w:val="24"/>
          <w:szCs w:val="24"/>
        </w:rPr>
        <w:t>Vida Géza</w:t>
      </w:r>
      <w:r>
        <w:rPr>
          <w:rFonts w:ascii="Times New Roman" w:hAnsi="Times New Roman"/>
          <w:spacing w:val="-2"/>
          <w:sz w:val="24"/>
          <w:szCs w:val="24"/>
        </w:rPr>
        <w:tab/>
        <w:t>Vida Géza</w:t>
      </w:r>
    </w:p>
    <w:p w:rsidR="00946C8F" w:rsidRDefault="00946C8F" w:rsidP="00946C8F">
      <w:pPr>
        <w:pStyle w:val="Szvegtrzsbehzssal"/>
        <w:tabs>
          <w:tab w:val="clear" w:pos="720"/>
          <w:tab w:val="center" w:pos="1701"/>
          <w:tab w:val="center" w:pos="6803"/>
        </w:tabs>
        <w:ind w:left="0" w:firstLine="0"/>
        <w:jc w:val="left"/>
      </w:pPr>
      <w:r>
        <w:rPr>
          <w:spacing w:val="-2"/>
        </w:rPr>
        <w:tab/>
        <w:t>Fandangó Audit Kft.</w:t>
      </w:r>
      <w:r>
        <w:rPr>
          <w:spacing w:val="-2"/>
        </w:rPr>
        <w:tab/>
        <w:t>Nyilvántartási szám: 004235</w:t>
      </w:r>
    </w:p>
    <w:p w:rsidR="00946C8F" w:rsidRDefault="00946C8F" w:rsidP="00946C8F">
      <w:pPr>
        <w:pStyle w:val="Szvegtrzsbehzssal"/>
        <w:tabs>
          <w:tab w:val="clear" w:pos="720"/>
          <w:tab w:val="center" w:pos="1701"/>
          <w:tab w:val="center" w:pos="6803"/>
        </w:tabs>
        <w:ind w:left="0" w:firstLine="0"/>
        <w:jc w:val="left"/>
      </w:pPr>
      <w:r>
        <w:rPr>
          <w:spacing w:val="-2"/>
        </w:rPr>
        <w:tab/>
        <w:t>1131. Budapest, Jéggyár utca 9.</w:t>
      </w:r>
    </w:p>
    <w:p w:rsidR="00946C8F" w:rsidRDefault="00946C8F" w:rsidP="00946C8F">
      <w:pPr>
        <w:pStyle w:val="Szvegtrzsbehzssal"/>
        <w:tabs>
          <w:tab w:val="clear" w:pos="720"/>
          <w:tab w:val="center" w:pos="1701"/>
          <w:tab w:val="center" w:pos="6803"/>
        </w:tabs>
        <w:ind w:left="0" w:firstLine="0"/>
        <w:jc w:val="left"/>
      </w:pPr>
      <w:r>
        <w:rPr>
          <w:rFonts w:eastAsia="Arial"/>
          <w:color w:val="000000"/>
          <w:spacing w:val="-2"/>
        </w:rPr>
        <w:tab/>
        <w:t>Nyilvántartási szám 002615</w:t>
      </w: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946C8F" w:rsidRDefault="00946C8F" w:rsidP="00946C8F">
      <w:pPr>
        <w:keepNext/>
        <w:pageBreakBefore/>
        <w:tabs>
          <w:tab w:val="right" w:pos="360"/>
          <w:tab w:val="left" w:pos="576"/>
        </w:tabs>
        <w:spacing w:after="227" w:line="280" w:lineRule="exact"/>
        <w:jc w:val="center"/>
      </w:pPr>
      <w:r>
        <w:rPr>
          <w:rFonts w:ascii="Times New Roman" w:hAnsi="Times New Roman"/>
          <w:b/>
          <w:sz w:val="24"/>
          <w:szCs w:val="24"/>
          <w:lang w:bidi="he-IL"/>
        </w:rPr>
        <w:lastRenderedPageBreak/>
        <w:t>MELLÉKLET</w:t>
      </w: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center"/>
      </w:pP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  <w:lang w:bidi="he-IL"/>
        </w:rPr>
        <w:t>a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  <w:lang w:bidi="he-IL"/>
        </w:rPr>
        <w:t>Rádiós Segélyhívó és Infokommunikációs Országos Egyesület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bidi="he-IL"/>
        </w:rPr>
        <w:t>2017.</w:t>
      </w:r>
      <w:r>
        <w:rPr>
          <w:rFonts w:ascii="Times New Roman" w:hAnsi="Times New Roman"/>
          <w:b/>
          <w:spacing w:val="-4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bidi="he-IL"/>
        </w:rPr>
        <w:t xml:space="preserve">évi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b/>
          <w:bCs/>
          <w:spacing w:val="-4"/>
          <w:sz w:val="24"/>
          <w:szCs w:val="24"/>
          <w:lang w:bidi="he-IL"/>
        </w:rPr>
        <w:t>egysze</w:t>
      </w:r>
      <w:r>
        <w:rPr>
          <w:rFonts w:ascii="Times New Roman" w:hAnsi="Times New Roman"/>
          <w:b/>
          <w:spacing w:val="-4"/>
          <w:sz w:val="24"/>
          <w:szCs w:val="24"/>
          <w:lang w:bidi="he-IL"/>
        </w:rPr>
        <w:t>rűsített éves beszámolójáról kiadott független könyvvizsgálói jelentéshez</w:t>
      </w:r>
    </w:p>
    <w:p w:rsidR="00946C8F" w:rsidRDefault="00946C8F" w:rsidP="00946C8F">
      <w:pPr>
        <w:pStyle w:val="level2"/>
        <w:widowControl w:val="0"/>
        <w:shd w:val="clear" w:color="auto" w:fill="FFFFFF"/>
        <w:tabs>
          <w:tab w:val="left" w:pos="8592"/>
        </w:tabs>
        <w:spacing w:before="113" w:after="0" w:line="320" w:lineRule="exact"/>
        <w:ind w:left="0" w:firstLine="0"/>
      </w:pPr>
      <w:r>
        <w:rPr>
          <w:b/>
          <w:spacing w:val="-4"/>
          <w:sz w:val="24"/>
          <w:szCs w:val="24"/>
          <w:lang w:val="hu-HU"/>
        </w:rPr>
        <w:t>Ez a melléklet</w:t>
      </w:r>
      <w:r>
        <w:rPr>
          <w:b/>
          <w:bCs/>
          <w:spacing w:val="-4"/>
          <w:sz w:val="24"/>
          <w:szCs w:val="24"/>
          <w:lang w:val="hu-HU"/>
        </w:rPr>
        <w:t xml:space="preserve"> a </w:t>
      </w:r>
      <w:r>
        <w:rPr>
          <w:b/>
          <w:bCs/>
          <w:color w:val="000000"/>
          <w:spacing w:val="-2"/>
          <w:sz w:val="24"/>
          <w:szCs w:val="24"/>
          <w:lang w:val="hu-HU"/>
        </w:rPr>
        <w:t>Rádiós Segélyhívó és Infokommunikációs Országos Egyesület</w:t>
      </w:r>
      <w:r>
        <w:rPr>
          <w:b/>
          <w:bCs/>
          <w:color w:val="000000"/>
          <w:spacing w:val="-4"/>
          <w:sz w:val="24"/>
          <w:szCs w:val="24"/>
          <w:lang w:val="hu-HU"/>
        </w:rPr>
        <w:t xml:space="preserve"> 20</w:t>
      </w:r>
      <w:r>
        <w:rPr>
          <w:b/>
          <w:color w:val="000000"/>
          <w:spacing w:val="-4"/>
          <w:sz w:val="24"/>
          <w:szCs w:val="24"/>
          <w:lang w:val="hu-HU"/>
        </w:rPr>
        <w:t>17. é</w:t>
      </w:r>
      <w:r>
        <w:rPr>
          <w:b/>
          <w:bCs/>
          <w:color w:val="000000"/>
          <w:spacing w:val="-4"/>
          <w:sz w:val="24"/>
          <w:szCs w:val="24"/>
          <w:lang w:val="hu-HU"/>
        </w:rPr>
        <w:t>vi közhasznú egysz</w:t>
      </w:r>
      <w:r>
        <w:rPr>
          <w:b/>
          <w:color w:val="000000"/>
          <w:spacing w:val="-4"/>
          <w:sz w:val="24"/>
          <w:szCs w:val="24"/>
          <w:lang w:val="hu-HU"/>
        </w:rPr>
        <w:t xml:space="preserve">erűsített éves beszámolójáról kiadott, </w:t>
      </w:r>
      <w:r>
        <w:rPr>
          <w:b/>
          <w:bCs/>
          <w:color w:val="000000"/>
          <w:spacing w:val="-4"/>
          <w:sz w:val="24"/>
          <w:szCs w:val="24"/>
          <w:lang w:val="hu-HU"/>
        </w:rPr>
        <w:t>2018.04.24 -én k</w:t>
      </w:r>
      <w:r>
        <w:rPr>
          <w:b/>
          <w:color w:val="000000"/>
          <w:spacing w:val="-4"/>
          <w:sz w:val="24"/>
          <w:szCs w:val="24"/>
          <w:lang w:val="hu-HU"/>
        </w:rPr>
        <w:t>elt f</w:t>
      </w:r>
      <w:r>
        <w:rPr>
          <w:b/>
          <w:spacing w:val="-4"/>
          <w:sz w:val="24"/>
          <w:szCs w:val="24"/>
          <w:lang w:val="hu-HU"/>
        </w:rPr>
        <w:t>üggetlen könyvvizsgálói jelentés elválaszthatatlan része.</w:t>
      </w:r>
    </w:p>
    <w:p w:rsidR="00946C8F" w:rsidRDefault="00946C8F" w:rsidP="00946C8F">
      <w:pPr>
        <w:keepNext/>
        <w:tabs>
          <w:tab w:val="right" w:pos="360"/>
          <w:tab w:val="left" w:pos="576"/>
        </w:tabs>
        <w:spacing w:before="170" w:after="113" w:line="280" w:lineRule="exact"/>
        <w:jc w:val="both"/>
      </w:pPr>
      <w:r>
        <w:rPr>
          <w:rFonts w:ascii="Times New Roman" w:hAnsi="Times New Roman"/>
          <w:b/>
          <w:sz w:val="24"/>
          <w:szCs w:val="24"/>
          <w:lang w:bidi="he-IL"/>
        </w:rPr>
        <w:t>A könyvvizsgálónak</w:t>
      </w:r>
      <w:r>
        <w:rPr>
          <w:rFonts w:ascii="Times New Roman" w:hAnsi="Times New Roman"/>
          <w:b/>
          <w:bCs/>
          <w:sz w:val="24"/>
          <w:szCs w:val="24"/>
          <w:lang w:bidi="he-IL"/>
        </w:rPr>
        <w:t xml:space="preserve"> a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b/>
          <w:bCs/>
          <w:sz w:val="24"/>
          <w:szCs w:val="24"/>
          <w:lang w:bidi="he-IL"/>
        </w:rPr>
        <w:t>eg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yszerűsített éves beszámoló könyvvizsgálatáért való, a Magyar Nemzeti Könyvvizsgálati Standardok szerinti további felelőssége </w:t>
      </w:r>
      <w:r>
        <w:rPr>
          <w:rFonts w:ascii="Times New Roman" w:hAnsi="Times New Roman"/>
          <w:sz w:val="24"/>
          <w:szCs w:val="24"/>
          <w:lang w:bidi="he-IL"/>
        </w:rPr>
        <w:tab/>
      </w: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both"/>
      </w:pPr>
      <w:r>
        <w:rPr>
          <w:rFonts w:ascii="Times New Roman" w:hAnsi="Times New Roman"/>
          <w:sz w:val="24"/>
          <w:szCs w:val="24"/>
          <w:lang w:bidi="he-IL"/>
        </w:rPr>
        <w:t xml:space="preserve">A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Magyar Nemzeti Könyvvizsgálati Standardok </w:t>
      </w:r>
      <w:r>
        <w:rPr>
          <w:rFonts w:ascii="Times New Roman" w:hAnsi="Times New Roman"/>
          <w:sz w:val="24"/>
          <w:szCs w:val="24"/>
          <w:lang w:bidi="he-IL"/>
        </w:rPr>
        <w:t xml:space="preserve">szerinti könyvvizsgálat egésze során szakmai megítélést alkalmazok és szakmai szkepticizmust tartok fenn. </w:t>
      </w:r>
    </w:p>
    <w:p w:rsidR="00946C8F" w:rsidRDefault="00946C8F" w:rsidP="00946C8F">
      <w:pPr>
        <w:keepNext/>
        <w:tabs>
          <w:tab w:val="right" w:pos="360"/>
          <w:tab w:val="left" w:pos="576"/>
        </w:tabs>
        <w:spacing w:before="60" w:after="60" w:line="280" w:lineRule="exact"/>
        <w:jc w:val="both"/>
      </w:pPr>
      <w:r>
        <w:rPr>
          <w:rFonts w:ascii="Times New Roman" w:hAnsi="Times New Roman"/>
          <w:sz w:val="24"/>
          <w:szCs w:val="24"/>
          <w:lang w:bidi="he-IL"/>
        </w:rPr>
        <w:t>Továbbá:</w:t>
      </w:r>
    </w:p>
    <w:p w:rsidR="00946C8F" w:rsidRDefault="00946C8F" w:rsidP="00946C8F">
      <w:pPr>
        <w:numPr>
          <w:ilvl w:val="0"/>
          <w:numId w:val="1"/>
        </w:numPr>
        <w:tabs>
          <w:tab w:val="left" w:pos="450"/>
        </w:tabs>
        <w:suppressAutoHyphens w:val="0"/>
        <w:spacing w:before="60" w:after="60" w:line="280" w:lineRule="exact"/>
        <w:ind w:left="340" w:hanging="340"/>
        <w:jc w:val="both"/>
      </w:pPr>
      <w:r>
        <w:rPr>
          <w:rFonts w:ascii="Times New Roman" w:hAnsi="Times New Roman"/>
          <w:sz w:val="24"/>
          <w:szCs w:val="24"/>
        </w:rPr>
        <w:t xml:space="preserve">Azonosítom és felmérem a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</w:rPr>
        <w:t xml:space="preserve"> éves beszámoló akár csalásból, akár hibából eredő lényeges hibás állításainak a kockázatait, kialakítom és végrehajtom az </w:t>
      </w:r>
      <w:r>
        <w:rPr>
          <w:rFonts w:ascii="Times New Roman" w:eastAsia="Calibri" w:hAnsi="Times New Roman"/>
          <w:sz w:val="24"/>
          <w:szCs w:val="24"/>
        </w:rPr>
        <w:t xml:space="preserve">ezen kockázatok kezelésére alkalmas </w:t>
      </w:r>
      <w:r>
        <w:rPr>
          <w:rFonts w:ascii="Times New Roman" w:hAnsi="Times New Roman"/>
          <w:sz w:val="24"/>
          <w:szCs w:val="24"/>
        </w:rPr>
        <w:t xml:space="preserve">könyvvizsgálati eljárásokat, valamint elegendő és megfelelő könyvvizsgálati bizonyítékot szerzek a véleményem megalapozásához. A csalásból eredő lényeges hibás állítás fel nem tárásának a kockázata nagyobb, mint a hibából eredőé, mivel a csalás magában foglalhat összejátszást, hamisítást, szándékos kihagyásokat, téves nyilatkozatokat, vagy a belső </w:t>
      </w:r>
      <w:proofErr w:type="gramStart"/>
      <w:r>
        <w:rPr>
          <w:rFonts w:ascii="Times New Roman" w:hAnsi="Times New Roman"/>
          <w:sz w:val="24"/>
          <w:szCs w:val="24"/>
        </w:rPr>
        <w:t>kontroll</w:t>
      </w:r>
      <w:proofErr w:type="gramEnd"/>
      <w:r>
        <w:rPr>
          <w:rFonts w:ascii="Times New Roman" w:hAnsi="Times New Roman"/>
          <w:sz w:val="24"/>
          <w:szCs w:val="24"/>
        </w:rPr>
        <w:t xml:space="preserve"> felülírását.</w:t>
      </w:r>
    </w:p>
    <w:p w:rsidR="00946C8F" w:rsidRDefault="00946C8F" w:rsidP="00946C8F">
      <w:pPr>
        <w:widowControl w:val="0"/>
        <w:numPr>
          <w:ilvl w:val="0"/>
          <w:numId w:val="1"/>
        </w:numPr>
        <w:tabs>
          <w:tab w:val="left" w:pos="450"/>
        </w:tabs>
        <w:suppressAutoHyphens w:val="0"/>
        <w:spacing w:before="60" w:after="60" w:line="280" w:lineRule="exact"/>
        <w:ind w:left="340" w:hanging="340"/>
        <w:jc w:val="both"/>
      </w:pPr>
      <w:r>
        <w:rPr>
          <w:rFonts w:ascii="Times New Roman" w:hAnsi="Times New Roman"/>
          <w:sz w:val="24"/>
          <w:szCs w:val="24"/>
        </w:rPr>
        <w:t xml:space="preserve">Megismerem a könyvvizsgálat szempontjából releváns belső </w:t>
      </w:r>
      <w:proofErr w:type="gramStart"/>
      <w:r>
        <w:rPr>
          <w:rFonts w:ascii="Times New Roman" w:hAnsi="Times New Roman"/>
          <w:sz w:val="24"/>
          <w:szCs w:val="24"/>
        </w:rPr>
        <w:t>kontrollt</w:t>
      </w:r>
      <w:proofErr w:type="gramEnd"/>
      <w:r>
        <w:rPr>
          <w:rFonts w:ascii="Times New Roman" w:hAnsi="Times New Roman"/>
          <w:sz w:val="24"/>
          <w:szCs w:val="24"/>
        </w:rPr>
        <w:t xml:space="preserve"> annak érdekében, hogy olyan könyvvizsgálati eljárásokat tervezzek meg, amelyek az adott körülmények között megfelelőek, de nem azért, hogy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az Egyesület</w:t>
      </w:r>
      <w:r>
        <w:rPr>
          <w:rFonts w:ascii="Times New Roman" w:hAnsi="Times New Roman"/>
          <w:sz w:val="24"/>
          <w:szCs w:val="24"/>
        </w:rPr>
        <w:t xml:space="preserve"> belső kontrolljának hatékonyságára vonatkozóan véleményt nyilvánítsak.</w:t>
      </w:r>
    </w:p>
    <w:p w:rsidR="00946C8F" w:rsidRDefault="00946C8F" w:rsidP="00946C8F">
      <w:pPr>
        <w:numPr>
          <w:ilvl w:val="0"/>
          <w:numId w:val="1"/>
        </w:numPr>
        <w:tabs>
          <w:tab w:val="left" w:pos="450"/>
        </w:tabs>
        <w:suppressAutoHyphens w:val="0"/>
        <w:spacing w:before="60" w:after="60" w:line="280" w:lineRule="exact"/>
        <w:ind w:left="340" w:hanging="340"/>
        <w:jc w:val="both"/>
      </w:pPr>
      <w:r>
        <w:rPr>
          <w:rFonts w:ascii="Times New Roman" w:hAnsi="Times New Roman"/>
          <w:sz w:val="24"/>
          <w:szCs w:val="24"/>
        </w:rPr>
        <w:t xml:space="preserve">Értékelem a vezetés által alkalmazott számviteli politika megfelelőségét és a vezetés által készített számviteli becslések és kapcsolódó közzétételek észszerűségét. </w:t>
      </w:r>
    </w:p>
    <w:p w:rsidR="00946C8F" w:rsidRDefault="00946C8F" w:rsidP="00946C8F">
      <w:pPr>
        <w:widowControl w:val="0"/>
        <w:numPr>
          <w:ilvl w:val="0"/>
          <w:numId w:val="1"/>
        </w:numPr>
        <w:tabs>
          <w:tab w:val="left" w:pos="450"/>
        </w:tabs>
        <w:suppressAutoHyphens w:val="0"/>
        <w:spacing w:before="60" w:after="60" w:line="280" w:lineRule="exact"/>
        <w:ind w:left="340" w:hanging="340"/>
        <w:jc w:val="both"/>
      </w:pPr>
      <w:r>
        <w:rPr>
          <w:rFonts w:ascii="Times New Roman" w:hAnsi="Times New Roman"/>
          <w:sz w:val="24"/>
          <w:szCs w:val="24"/>
        </w:rPr>
        <w:t>Következtetést vonok le arról, hogy helyénvaló-e a vezetés részéről a vállalkozás folytatásának elvén alapuló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 xml:space="preserve">közhasznú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</w:rPr>
        <w:t xml:space="preserve"> éves beszámoló összeállítása, valamint a megszerzett könyvvizsgálati bizonyíték alapján arról, hogy fennáll-e lényeges bizonytalanság olyan eseményekkel vagy feltételekkel kapcsolatban, amelyek jelentős kétséget vethetnek fel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az Egyesület </w:t>
      </w:r>
      <w:r>
        <w:rPr>
          <w:rFonts w:ascii="Times New Roman" w:hAnsi="Times New Roman"/>
          <w:sz w:val="24"/>
          <w:szCs w:val="24"/>
        </w:rPr>
        <w:t xml:space="preserve">vállalkozás folytatására való képességét illetően. Amennyiben azt a következtetést vonom le, hogy lényeges bizonytalanság áll fenn, független könyvvizsgálói jelentésemben fel kell hívnom a figyelmet a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közhasznú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</w:rPr>
        <w:t xml:space="preserve"> éves beszámolóban lévő kapcsolódó közzétételekre, vagy ha a közzétételek e tekintetben nem megfelelőek, minősítenem kell véleményemet. Következtetéseim a független könyvvizsgálói jelentésem </w:t>
      </w:r>
      <w:proofErr w:type="gramStart"/>
      <w:r>
        <w:rPr>
          <w:rFonts w:ascii="Times New Roman" w:hAnsi="Times New Roman"/>
          <w:sz w:val="24"/>
          <w:szCs w:val="24"/>
        </w:rPr>
        <w:t>dátumáig</w:t>
      </w:r>
      <w:proofErr w:type="gramEnd"/>
      <w:r>
        <w:rPr>
          <w:rFonts w:ascii="Times New Roman" w:hAnsi="Times New Roman"/>
          <w:sz w:val="24"/>
          <w:szCs w:val="24"/>
        </w:rPr>
        <w:t xml:space="preserve"> megszerzett könyvvizsgálati bizonyítékon alapulnak. Jövőbeli események vagy feltételek azonban okozhatják azt, hogy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az Egyesület</w:t>
      </w:r>
      <w:r>
        <w:rPr>
          <w:rFonts w:ascii="Times New Roman" w:hAnsi="Times New Roman"/>
          <w:sz w:val="24"/>
          <w:szCs w:val="24"/>
        </w:rPr>
        <w:t xml:space="preserve"> nem tudja a vállalkozást folytatni.</w:t>
      </w:r>
    </w:p>
    <w:p w:rsidR="00946C8F" w:rsidRDefault="00946C8F" w:rsidP="00946C8F">
      <w:pPr>
        <w:numPr>
          <w:ilvl w:val="0"/>
          <w:numId w:val="1"/>
        </w:numPr>
        <w:tabs>
          <w:tab w:val="left" w:pos="450"/>
        </w:tabs>
        <w:suppressAutoHyphens w:val="0"/>
        <w:spacing w:before="60" w:after="60" w:line="280" w:lineRule="exact"/>
        <w:ind w:left="340" w:hanging="340"/>
        <w:jc w:val="both"/>
      </w:pPr>
      <w:r>
        <w:rPr>
          <w:rFonts w:ascii="Times New Roman" w:hAnsi="Times New Roman"/>
          <w:sz w:val="24"/>
          <w:szCs w:val="24"/>
        </w:rPr>
        <w:t xml:space="preserve">Értékelem a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közhasznú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</w:rPr>
        <w:t xml:space="preserve"> éves beszámoló átfogó bemutatását, felépítését és tartalmát, beleértve a kiegészítő mellékletben tett közzétételeket, valamint értékelem azt is, hogy a </w:t>
      </w:r>
      <w:r>
        <w:rPr>
          <w:rFonts w:ascii="Times New Roman" w:hAnsi="Times New Roman"/>
          <w:color w:val="000000"/>
          <w:spacing w:val="-4"/>
          <w:sz w:val="24"/>
          <w:szCs w:val="24"/>
          <w:lang w:bidi="he-IL"/>
        </w:rPr>
        <w:t>közhasznú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bidi="he-IL"/>
        </w:rPr>
        <w:t>egyszerűsített</w:t>
      </w:r>
      <w:r>
        <w:rPr>
          <w:rFonts w:ascii="Times New Roman" w:hAnsi="Times New Roman"/>
          <w:sz w:val="24"/>
          <w:szCs w:val="24"/>
        </w:rPr>
        <w:t xml:space="preserve"> éves beszámolóban teljesül-e az alapul szolgáló ügyletek és események valós bemutatása.</w:t>
      </w:r>
    </w:p>
    <w:p w:rsidR="00946C8F" w:rsidRDefault="00946C8F" w:rsidP="00946C8F">
      <w:pPr>
        <w:numPr>
          <w:ilvl w:val="0"/>
          <w:numId w:val="1"/>
        </w:numPr>
        <w:tabs>
          <w:tab w:val="left" w:pos="450"/>
        </w:tabs>
        <w:suppressAutoHyphens w:val="0"/>
        <w:spacing w:before="60" w:after="60" w:line="280" w:lineRule="exact"/>
        <w:ind w:left="340" w:hanging="340"/>
        <w:jc w:val="both"/>
      </w:pPr>
      <w:r>
        <w:rPr>
          <w:rFonts w:ascii="Times New Roman" w:hAnsi="Times New Roman"/>
          <w:spacing w:val="-4"/>
          <w:sz w:val="24"/>
          <w:szCs w:val="24"/>
        </w:rPr>
        <w:t xml:space="preserve">Az irányítással megbízott személyek tudomására hozom - egyéb kérdések mellett - a könyvvizsgálat tervezett hatókörét és ütemezését, a könyvvizsgálat jelentős megállapításait,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beleértve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az Egyesület</w:t>
      </w:r>
      <w:r>
        <w:rPr>
          <w:rFonts w:ascii="Times New Roman" w:hAnsi="Times New Roman"/>
          <w:spacing w:val="-4"/>
          <w:sz w:val="24"/>
          <w:szCs w:val="24"/>
        </w:rPr>
        <w:t xml:space="preserve"> által alkalmazott belső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kontrollnak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a könyvvizsgálatom során általam azonosított jelentős hiányosságait is, ha voltak ilyenek.</w:t>
      </w:r>
    </w:p>
    <w:p w:rsidR="006813CC" w:rsidRDefault="006813CC">
      <w:bookmarkStart w:id="0" w:name="_GoBack"/>
      <w:bookmarkEnd w:id="0"/>
    </w:p>
    <w:sectPr w:rsidR="006813CC">
      <w:footerReference w:type="even" r:id="rId5"/>
      <w:footerReference w:type="default" r:id="rId6"/>
      <w:footerReference w:type="first" r:id="rId7"/>
      <w:pgSz w:w="11906" w:h="16838"/>
      <w:pgMar w:top="1417" w:right="1417" w:bottom="1976" w:left="1417" w:header="708" w:footer="1417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6E" w:rsidRDefault="00946C8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6E" w:rsidRDefault="00946C8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6E" w:rsidRDefault="00946C8F"/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8F"/>
    <w:rsid w:val="006813CC"/>
    <w:rsid w:val="009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DF7A2-0CAB-4934-A955-B3C5DDB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6C8F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46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46C8F"/>
    <w:pPr>
      <w:suppressLineNumbers/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llbChar">
    <w:name w:val="Élőláb Char"/>
    <w:basedOn w:val="Bekezdsalapbettpusa"/>
    <w:link w:val="llb"/>
    <w:rsid w:val="00946C8F"/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Szvegtrzsbehzssal">
    <w:name w:val="Body Text Indent"/>
    <w:basedOn w:val="Norml"/>
    <w:link w:val="SzvegtrzsbehzssalChar"/>
    <w:rsid w:val="00946C8F"/>
    <w:pPr>
      <w:tabs>
        <w:tab w:val="left" w:pos="720"/>
      </w:tabs>
      <w:ind w:left="560" w:hanging="56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946C8F"/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customStyle="1" w:styleId="level2">
    <w:name w:val="level 2"/>
    <w:basedOn w:val="Norml"/>
    <w:rsid w:val="00946C8F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46C8F"/>
    <w:pPr>
      <w:spacing w:before="0" w:line="24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46C8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ibolya.banhegyi</dc:creator>
  <cp:keywords/>
  <dc:description/>
  <cp:lastModifiedBy>ibolya.banhegyi</cp:lastModifiedBy>
  <cp:revision>1</cp:revision>
  <dcterms:created xsi:type="dcterms:W3CDTF">2018-04-25T10:08:00Z</dcterms:created>
  <dcterms:modified xsi:type="dcterms:W3CDTF">2018-04-25T10:09:00Z</dcterms:modified>
</cp:coreProperties>
</file>